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XSpec="center" w:tblpY="1094"/>
        <w:tblW w:w="10215" w:type="dxa"/>
        <w:tblLook w:val="04A0"/>
      </w:tblPr>
      <w:tblGrid>
        <w:gridCol w:w="1319"/>
        <w:gridCol w:w="993"/>
        <w:gridCol w:w="2934"/>
        <w:gridCol w:w="4969"/>
      </w:tblGrid>
      <w:tr w:rsidR="008133C2" w:rsidTr="00257FFB">
        <w:tc>
          <w:tcPr>
            <w:tcW w:w="1319" w:type="dxa"/>
          </w:tcPr>
          <w:p w:rsidR="008133C2" w:rsidRDefault="008133C2" w:rsidP="00257FFB">
            <w:pPr>
              <w:ind w:left="0"/>
              <w:jc w:val="center"/>
            </w:pPr>
            <w:r>
              <w:t>Дата</w:t>
            </w:r>
          </w:p>
          <w:p w:rsidR="008133C2" w:rsidRDefault="008133C2" w:rsidP="00257FFB">
            <w:pPr>
              <w:ind w:left="0"/>
              <w:jc w:val="center"/>
            </w:pPr>
          </w:p>
        </w:tc>
        <w:tc>
          <w:tcPr>
            <w:tcW w:w="993" w:type="dxa"/>
          </w:tcPr>
          <w:p w:rsidR="008133C2" w:rsidRDefault="008133C2" w:rsidP="00257FFB">
            <w:pPr>
              <w:ind w:left="0"/>
              <w:jc w:val="center"/>
            </w:pPr>
            <w:r>
              <w:t>Группа</w:t>
            </w:r>
          </w:p>
        </w:tc>
        <w:tc>
          <w:tcPr>
            <w:tcW w:w="2934" w:type="dxa"/>
          </w:tcPr>
          <w:p w:rsidR="008133C2" w:rsidRDefault="008133C2" w:rsidP="00257FFB">
            <w:pPr>
              <w:ind w:left="0"/>
              <w:jc w:val="center"/>
            </w:pPr>
            <w:r>
              <w:t>Тема занятия</w:t>
            </w:r>
          </w:p>
        </w:tc>
        <w:tc>
          <w:tcPr>
            <w:tcW w:w="4969" w:type="dxa"/>
          </w:tcPr>
          <w:p w:rsidR="008133C2" w:rsidRDefault="008133C2" w:rsidP="00257FFB">
            <w:pPr>
              <w:ind w:left="0"/>
              <w:jc w:val="center"/>
            </w:pPr>
            <w:r>
              <w:t>Ресурсы</w:t>
            </w:r>
          </w:p>
        </w:tc>
      </w:tr>
      <w:tr w:rsidR="008133C2" w:rsidTr="00257FFB">
        <w:tc>
          <w:tcPr>
            <w:tcW w:w="1319" w:type="dxa"/>
          </w:tcPr>
          <w:p w:rsidR="008133C2" w:rsidRDefault="008133C2" w:rsidP="00257FFB">
            <w:pPr>
              <w:ind w:left="0"/>
              <w:jc w:val="center"/>
            </w:pPr>
            <w:r>
              <w:t>12.05</w:t>
            </w:r>
          </w:p>
        </w:tc>
        <w:tc>
          <w:tcPr>
            <w:tcW w:w="993" w:type="dxa"/>
          </w:tcPr>
          <w:p w:rsidR="008133C2" w:rsidRDefault="008133C2" w:rsidP="00257FFB">
            <w:pPr>
              <w:ind w:left="0"/>
              <w:jc w:val="center"/>
            </w:pPr>
            <w:r>
              <w:t>3</w:t>
            </w:r>
          </w:p>
        </w:tc>
        <w:tc>
          <w:tcPr>
            <w:tcW w:w="2934" w:type="dxa"/>
          </w:tcPr>
          <w:p w:rsidR="008133C2" w:rsidRDefault="008133C2" w:rsidP="008133C2">
            <w:pPr>
              <w:ind w:left="0"/>
              <w:jc w:val="center"/>
            </w:pPr>
            <w:r>
              <w:rPr>
                <w:color w:val="000000"/>
              </w:rPr>
              <w:t>Найди отличия. Игра «Что не так».</w:t>
            </w:r>
          </w:p>
        </w:tc>
        <w:tc>
          <w:tcPr>
            <w:tcW w:w="4969" w:type="dxa"/>
          </w:tcPr>
          <w:p w:rsidR="008133C2" w:rsidRDefault="00913DEA" w:rsidP="00257FFB">
            <w:pPr>
              <w:ind w:left="0"/>
              <w:jc w:val="center"/>
            </w:pPr>
            <w:hyperlink r:id="rId4" w:history="1">
              <w:r w:rsidRPr="002418DC">
                <w:rPr>
                  <w:rStyle w:val="a4"/>
                </w:rPr>
                <w:t>https://infourok.ru/prezentaciya-na-vnimanie-naydi-otlichiy-klass-3691975.html</w:t>
              </w:r>
            </w:hyperlink>
          </w:p>
        </w:tc>
      </w:tr>
      <w:tr w:rsidR="008133C2" w:rsidTr="00257FFB">
        <w:tc>
          <w:tcPr>
            <w:tcW w:w="1319" w:type="dxa"/>
          </w:tcPr>
          <w:p w:rsidR="008133C2" w:rsidRDefault="008133C2" w:rsidP="00257FFB">
            <w:pPr>
              <w:ind w:left="0"/>
              <w:jc w:val="center"/>
            </w:pPr>
            <w:r>
              <w:t>19.05</w:t>
            </w:r>
          </w:p>
        </w:tc>
        <w:tc>
          <w:tcPr>
            <w:tcW w:w="993" w:type="dxa"/>
          </w:tcPr>
          <w:p w:rsidR="008133C2" w:rsidRDefault="008133C2" w:rsidP="00257FFB">
            <w:pPr>
              <w:ind w:left="0"/>
              <w:jc w:val="center"/>
            </w:pPr>
            <w:r>
              <w:t>3</w:t>
            </w:r>
          </w:p>
        </w:tc>
        <w:tc>
          <w:tcPr>
            <w:tcW w:w="2934" w:type="dxa"/>
          </w:tcPr>
          <w:p w:rsidR="008133C2" w:rsidRDefault="008133C2" w:rsidP="008133C2">
            <w:pPr>
              <w:ind w:left="98"/>
              <w:jc w:val="center"/>
            </w:pPr>
            <w:r>
              <w:rPr>
                <w:color w:val="000000"/>
              </w:rPr>
              <w:t>Найди сходство. Игра «Кто больше».</w:t>
            </w:r>
          </w:p>
        </w:tc>
        <w:tc>
          <w:tcPr>
            <w:tcW w:w="4969" w:type="dxa"/>
          </w:tcPr>
          <w:p w:rsidR="008133C2" w:rsidRDefault="00913DEA" w:rsidP="00257FFB">
            <w:pPr>
              <w:ind w:left="0"/>
              <w:jc w:val="center"/>
            </w:pPr>
            <w:hyperlink r:id="rId5" w:history="1">
              <w:r w:rsidRPr="002418DC">
                <w:rPr>
                  <w:rStyle w:val="a4"/>
                </w:rPr>
                <w:t>https://infourok.ru/kompleks-igr-i-uprazhneniy-dlya-razvitiya-vnimaniya-1739780.html</w:t>
              </w:r>
            </w:hyperlink>
          </w:p>
        </w:tc>
      </w:tr>
      <w:tr w:rsidR="008133C2" w:rsidTr="00257FFB">
        <w:tc>
          <w:tcPr>
            <w:tcW w:w="1319" w:type="dxa"/>
          </w:tcPr>
          <w:p w:rsidR="008133C2" w:rsidRDefault="008133C2" w:rsidP="00257FFB">
            <w:pPr>
              <w:ind w:left="0"/>
              <w:jc w:val="center"/>
            </w:pPr>
            <w:r>
              <w:t>26.05</w:t>
            </w:r>
          </w:p>
        </w:tc>
        <w:tc>
          <w:tcPr>
            <w:tcW w:w="993" w:type="dxa"/>
          </w:tcPr>
          <w:p w:rsidR="008133C2" w:rsidRDefault="008133C2" w:rsidP="00257FFB">
            <w:pPr>
              <w:ind w:left="0"/>
              <w:jc w:val="center"/>
            </w:pPr>
            <w:r>
              <w:t>3</w:t>
            </w:r>
          </w:p>
        </w:tc>
        <w:tc>
          <w:tcPr>
            <w:tcW w:w="2934" w:type="dxa"/>
          </w:tcPr>
          <w:p w:rsidR="008133C2" w:rsidRDefault="008133C2" w:rsidP="008133C2">
            <w:pPr>
              <w:ind w:left="98"/>
              <w:jc w:val="center"/>
              <w:rPr>
                <w:color w:val="000000"/>
              </w:rPr>
            </w:pPr>
            <w:r>
              <w:t>Олимпиада «Юный математик»</w:t>
            </w:r>
          </w:p>
        </w:tc>
        <w:tc>
          <w:tcPr>
            <w:tcW w:w="4969" w:type="dxa"/>
          </w:tcPr>
          <w:p w:rsidR="008133C2" w:rsidRDefault="00913DEA" w:rsidP="00257FFB">
            <w:pPr>
              <w:ind w:left="0"/>
              <w:jc w:val="center"/>
            </w:pPr>
            <w:hyperlink r:id="rId6" w:history="1">
              <w:r w:rsidRPr="002418DC">
                <w:rPr>
                  <w:rStyle w:val="a4"/>
                </w:rPr>
                <w:t>https://infourok.ru/prezentaciya-k-vneurochnoy-deyatelnosti-yuniy-matematik-na-temu-matematicheskaya-karusel-2580894.html</w:t>
              </w:r>
            </w:hyperlink>
            <w:r>
              <w:t xml:space="preserve"> </w:t>
            </w:r>
          </w:p>
        </w:tc>
      </w:tr>
    </w:tbl>
    <w:p w:rsidR="008133C2" w:rsidRPr="00A605D6" w:rsidRDefault="008133C2" w:rsidP="008133C2">
      <w:pPr>
        <w:jc w:val="center"/>
        <w:rPr>
          <w:sz w:val="28"/>
        </w:rPr>
      </w:pPr>
      <w:r w:rsidRPr="00A605D6">
        <w:rPr>
          <w:sz w:val="28"/>
        </w:rPr>
        <w:t xml:space="preserve">«Математическая шкатулка» 2-е классы. Шарова М. В. </w:t>
      </w:r>
    </w:p>
    <w:p w:rsidR="00B14879" w:rsidRDefault="00B14879"/>
    <w:sectPr w:rsidR="00B14879" w:rsidSect="00A605D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8133C2"/>
    <w:rsid w:val="000B4F4B"/>
    <w:rsid w:val="003B46B0"/>
    <w:rsid w:val="008133C2"/>
    <w:rsid w:val="00913DEA"/>
    <w:rsid w:val="00AF02B6"/>
    <w:rsid w:val="00B14879"/>
    <w:rsid w:val="00B57BF6"/>
    <w:rsid w:val="00B65253"/>
    <w:rsid w:val="00F671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 w:line="0" w:lineRule="atLeast"/>
        <w:ind w:left="-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3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33C2"/>
    <w:pPr>
      <w:spacing w:before="0"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133C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fourok.ru/prezentaciya-k-vneurochnoy-deyatelnosti-yuniy-matematik-na-temu-matematicheskaya-karusel-2580894.html" TargetMode="External"/><Relationship Id="rId5" Type="http://schemas.openxmlformats.org/officeDocument/2006/relationships/hyperlink" Target="https://infourok.ru/kompleks-igr-i-uprazhneniy-dlya-razvitiya-vnimaniya-1739780.html" TargetMode="External"/><Relationship Id="rId4" Type="http://schemas.openxmlformats.org/officeDocument/2006/relationships/hyperlink" Target="https://infourok.ru/prezentaciya-na-vnimanie-naydi-otlichiy-klass-3691975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atos</dc:creator>
  <cp:lastModifiedBy>atos</cp:lastModifiedBy>
  <cp:revision>1</cp:revision>
  <dcterms:created xsi:type="dcterms:W3CDTF">2020-04-30T09:07:00Z</dcterms:created>
  <dcterms:modified xsi:type="dcterms:W3CDTF">2020-04-30T09:24:00Z</dcterms:modified>
</cp:coreProperties>
</file>