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D" w:rsidRPr="00B5090A" w:rsidRDefault="00B5090A" w:rsidP="00B509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90A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EB441D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90A" w:rsidRPr="00B5090A" w:rsidRDefault="00F60376" w:rsidP="00B509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7E">
        <w:rPr>
          <w:rFonts w:ascii="Times New Roman" w:hAnsi="Times New Roman" w:cs="Times New Roman"/>
          <w:sz w:val="24"/>
          <w:szCs w:val="24"/>
        </w:rPr>
        <w:t>.</w:t>
      </w:r>
    </w:p>
    <w:p w:rsidR="00EB441D" w:rsidRPr="00B5090A" w:rsidRDefault="00B5090A" w:rsidP="00B509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60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60376" w:rsidRPr="0097057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="00F60376" w:rsidRPr="0097057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B441D" w:rsidRPr="0097057E" w:rsidRDefault="00DE315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7E">
        <w:rPr>
          <w:rFonts w:ascii="Times New Roman" w:hAnsi="Times New Roman" w:cs="Times New Roman"/>
          <w:sz w:val="24"/>
          <w:szCs w:val="24"/>
        </w:rPr>
        <w:t>Цель и задачи дополнительной образовательной программы</w:t>
      </w:r>
      <w:r w:rsidR="0097057E" w:rsidRPr="009705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05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57E" w:rsidRPr="0097057E">
        <w:rPr>
          <w:rFonts w:ascii="Times New Roman" w:hAnsi="Times New Roman" w:cs="Times New Roman"/>
          <w:sz w:val="24"/>
          <w:szCs w:val="24"/>
        </w:rPr>
        <w:t>3 стр.</w:t>
      </w:r>
    </w:p>
    <w:p w:rsidR="00EB441D" w:rsidRPr="0097057E" w:rsidRDefault="00DE315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7E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97057E" w:rsidRPr="00970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705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57E" w:rsidRPr="0097057E">
        <w:rPr>
          <w:rFonts w:ascii="Times New Roman" w:hAnsi="Times New Roman" w:cs="Times New Roman"/>
          <w:sz w:val="24"/>
          <w:szCs w:val="24"/>
        </w:rPr>
        <w:t>3 стр.</w:t>
      </w:r>
    </w:p>
    <w:p w:rsidR="00EB441D" w:rsidRPr="0097057E" w:rsidRDefault="00DE315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7E">
        <w:rPr>
          <w:rFonts w:ascii="Times New Roman" w:hAnsi="Times New Roman" w:cs="Times New Roman"/>
          <w:sz w:val="24"/>
          <w:szCs w:val="24"/>
        </w:rPr>
        <w:t>Значимость программы</w:t>
      </w:r>
      <w:r w:rsidR="00970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4 </w:t>
      </w:r>
      <w:r w:rsidR="0097057E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EB441D" w:rsidRPr="0097057E" w:rsidRDefault="00DE315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</w:t>
      </w:r>
      <w:r w:rsidR="009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7057E">
        <w:rPr>
          <w:rFonts w:ascii="Times New Roman" w:hAnsi="Times New Roman" w:cs="Times New Roman"/>
          <w:sz w:val="24"/>
          <w:szCs w:val="24"/>
        </w:rPr>
        <w:t xml:space="preserve">4 </w:t>
      </w:r>
      <w:r w:rsidR="0097057E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AF3F2A" w:rsidRDefault="008809E7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 освоения программы</w:t>
      </w:r>
      <w:r w:rsidR="00AF3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60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F60376">
        <w:rPr>
          <w:rFonts w:ascii="Times New Roman" w:hAnsi="Times New Roman" w:cs="Times New Roman"/>
          <w:sz w:val="24"/>
          <w:szCs w:val="24"/>
        </w:rPr>
        <w:t xml:space="preserve">4 </w:t>
      </w:r>
      <w:r w:rsidR="00F60376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EB441D" w:rsidRPr="00AA610B" w:rsidRDefault="00AF3F2A" w:rsidP="00EB44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0B">
        <w:rPr>
          <w:rFonts w:ascii="Times New Roman" w:hAnsi="Times New Roman" w:cs="Times New Roman"/>
          <w:sz w:val="24"/>
          <w:szCs w:val="24"/>
        </w:rPr>
        <w:t xml:space="preserve">Учебный - тематический план </w:t>
      </w:r>
      <w:r w:rsidR="00F60376" w:rsidRPr="00AA6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60376">
        <w:rPr>
          <w:rFonts w:ascii="Times New Roman" w:hAnsi="Times New Roman" w:cs="Times New Roman"/>
          <w:sz w:val="24"/>
          <w:szCs w:val="24"/>
        </w:rPr>
        <w:t xml:space="preserve">5 </w:t>
      </w:r>
      <w:r w:rsidR="00F60376" w:rsidRPr="0097057E">
        <w:rPr>
          <w:rFonts w:ascii="Times New Roman" w:hAnsi="Times New Roman" w:cs="Times New Roman"/>
          <w:sz w:val="24"/>
          <w:szCs w:val="24"/>
        </w:rPr>
        <w:t>стр.</w:t>
      </w:r>
      <w:r w:rsidRPr="00AA61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441D" w:rsidRPr="0097057E" w:rsidRDefault="008809E7" w:rsidP="00EB44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7E">
        <w:rPr>
          <w:rFonts w:ascii="Times New Roman" w:hAnsi="Times New Roman" w:cs="Times New Roman"/>
          <w:sz w:val="24"/>
          <w:szCs w:val="24"/>
        </w:rPr>
        <w:t>Содержание образовательной программы</w:t>
      </w:r>
      <w:r w:rsidR="008F576D" w:rsidRPr="00970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05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576D" w:rsidRPr="0097057E">
        <w:rPr>
          <w:rFonts w:ascii="Times New Roman" w:hAnsi="Times New Roman" w:cs="Times New Roman"/>
          <w:sz w:val="24"/>
          <w:szCs w:val="24"/>
        </w:rPr>
        <w:t>7 стр.</w:t>
      </w:r>
    </w:p>
    <w:p w:rsidR="00EB441D" w:rsidRPr="00AA610B" w:rsidRDefault="008809E7" w:rsidP="00EB44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0B">
        <w:rPr>
          <w:rFonts w:ascii="Times New Roman" w:hAnsi="Times New Roman" w:cs="Times New Roman"/>
          <w:sz w:val="24"/>
          <w:szCs w:val="24"/>
        </w:rPr>
        <w:t>Оценка результатов</w:t>
      </w:r>
      <w:r w:rsidR="00AA610B" w:rsidRPr="00AA6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610B">
        <w:rPr>
          <w:rFonts w:ascii="Times New Roman" w:hAnsi="Times New Roman" w:cs="Times New Roman"/>
          <w:sz w:val="24"/>
          <w:szCs w:val="24"/>
        </w:rPr>
        <w:t xml:space="preserve">                   9 </w:t>
      </w:r>
      <w:r w:rsidR="00AA610B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EB441D" w:rsidRPr="00AA610B" w:rsidRDefault="008809E7" w:rsidP="00EB44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0B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767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9 </w:t>
      </w:r>
      <w:r w:rsidR="00767470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EB441D" w:rsidRPr="00AA610B" w:rsidRDefault="008809E7" w:rsidP="00EB44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0B">
        <w:rPr>
          <w:rFonts w:ascii="Times New Roman" w:hAnsi="Times New Roman" w:cs="Times New Roman"/>
          <w:sz w:val="24"/>
          <w:szCs w:val="24"/>
        </w:rPr>
        <w:t>Литература</w:t>
      </w:r>
      <w:r w:rsidR="00767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9 </w:t>
      </w:r>
      <w:r w:rsidR="00767470" w:rsidRPr="0097057E">
        <w:rPr>
          <w:rFonts w:ascii="Times New Roman" w:hAnsi="Times New Roman" w:cs="Times New Roman"/>
          <w:sz w:val="24"/>
          <w:szCs w:val="24"/>
        </w:rPr>
        <w:t>стр.</w:t>
      </w: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CBE" w:rsidRDefault="00792CBE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E7" w:rsidRDefault="008809E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B441D" w:rsidRPr="002F05CB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Программа секции «Волейбол» относится к спортивно - оздоровительной направленности.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bCs/>
          <w:iCs/>
          <w:sz w:val="24"/>
          <w:szCs w:val="24"/>
        </w:rPr>
        <w:t>Основными направлениями</w:t>
      </w:r>
      <w:r w:rsidRPr="002F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05CB">
        <w:rPr>
          <w:rFonts w:ascii="Times New Roman" w:hAnsi="Times New Roman" w:cs="Times New Roman"/>
          <w:sz w:val="24"/>
          <w:szCs w:val="24"/>
        </w:rPr>
        <w:t xml:space="preserve">деятельности спортивно - оздоровительной работы являются: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• укрепление здоровья, повышение физической подготовленности и формирование двигательного опыта;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• воспитание активности и самостоятельности в двигательной деятельности;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• развитие физических качеств: силы, быстроты, выносливости, ловкости;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• воспитание культуры общения со сверстниками и сотрудничества в условиях учебной, игровой и спортивной деятельности;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• участие в соревнованиях. 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Программа направлена не только на физическое развитие ребенка, но и на психоэмоциональное и социальное развитие личности.</w:t>
      </w:r>
    </w:p>
    <w:p w:rsidR="00EB441D" w:rsidRPr="002F05CB" w:rsidRDefault="00EB441D" w:rsidP="00EB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41D" w:rsidRPr="002F05CB" w:rsidRDefault="00EB441D" w:rsidP="00EB44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5CB">
        <w:rPr>
          <w:rFonts w:ascii="Times New Roman" w:hAnsi="Times New Roman" w:cs="Times New Roman"/>
          <w:b/>
          <w:sz w:val="24"/>
          <w:szCs w:val="24"/>
        </w:rPr>
        <w:t>Цель и задачи дополнительной образовательной программы</w:t>
      </w:r>
    </w:p>
    <w:p w:rsidR="00EB441D" w:rsidRPr="002F05CB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2F05CB">
        <w:rPr>
          <w:rFonts w:ascii="Times New Roman" w:hAnsi="Times New Roman" w:cs="Times New Roman"/>
          <w:sz w:val="24"/>
          <w:szCs w:val="24"/>
        </w:rPr>
        <w:t xml:space="preserve"> - формирование интереса и потребности школь</w:t>
      </w:r>
      <w:r w:rsidR="007B1C39" w:rsidRPr="002F05CB">
        <w:rPr>
          <w:rFonts w:ascii="Times New Roman" w:hAnsi="Times New Roman" w:cs="Times New Roman"/>
          <w:sz w:val="24"/>
          <w:szCs w:val="24"/>
        </w:rPr>
        <w:t xml:space="preserve">ников к занятиям физической </w:t>
      </w:r>
      <w:r w:rsidRPr="002F05CB">
        <w:rPr>
          <w:rFonts w:ascii="Times New Roman" w:hAnsi="Times New Roman" w:cs="Times New Roman"/>
          <w:sz w:val="24"/>
          <w:szCs w:val="24"/>
        </w:rPr>
        <w:t>культурой и спортом, популяризация игры в волейбол среди учащихся школы, пропаганда ЗОЖ.</w:t>
      </w:r>
    </w:p>
    <w:p w:rsidR="00EB441D" w:rsidRPr="002F05CB" w:rsidRDefault="00EB441D" w:rsidP="00EB44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программы являются:</w:t>
      </w:r>
      <w:r w:rsidRPr="002F0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занятости детей в свободное время;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определенных качеств личности;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обществе детей с определенными особенностями;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оздоровление детей;</w:t>
      </w:r>
    </w:p>
    <w:p w:rsidR="00EB441D" w:rsidRPr="002F05CB" w:rsidRDefault="00EB441D" w:rsidP="00EB44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талантов и профессиональная ориентация </w:t>
      </w:r>
    </w:p>
    <w:p w:rsidR="00EB441D" w:rsidRPr="002F05CB" w:rsidRDefault="00EB441D" w:rsidP="00EB441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организация полезной занятости учащихся школы с целью профилактики правонарушений несовершеннолетних.</w:t>
      </w:r>
    </w:p>
    <w:p w:rsidR="00EB441D" w:rsidRPr="002F05CB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1D" w:rsidRPr="002F05CB" w:rsidRDefault="00EB441D" w:rsidP="00EB44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B441D" w:rsidRPr="002F05CB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</w:t>
      </w:r>
      <w:proofErr w:type="gramStart"/>
      <w:r w:rsidRPr="002F05CB">
        <w:rPr>
          <w:rFonts w:ascii="Times New Roman" w:hAnsi="Times New Roman" w:cs="Times New Roman"/>
          <w:sz w:val="24"/>
          <w:szCs w:val="24"/>
        </w:rPr>
        <w:t>имеет оздоровительный эффект</w:t>
      </w:r>
      <w:proofErr w:type="gramEnd"/>
      <w:r w:rsidRPr="002F05CB">
        <w:rPr>
          <w:rFonts w:ascii="Times New Roman" w:hAnsi="Times New Roman" w:cs="Times New Roman"/>
          <w:sz w:val="24"/>
          <w:szCs w:val="24"/>
        </w:rPr>
        <w:t>, а также благотворно воздействует на все системы детского организма.</w:t>
      </w:r>
    </w:p>
    <w:p w:rsidR="00DF6CA6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  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 Занятия способствуют укреплению костно-связочного и мышечного аппарата, улучшению обмена веществ в организме. </w:t>
      </w:r>
    </w:p>
    <w:p w:rsidR="00EB441D" w:rsidRPr="002F05CB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занятий волейболист достигает гармоничного развития своего тела, красоты и выразительности движений. Занятия  рассчитаны  на  учащихся  с 16-17 лет и  реализуются  в  течение  учебного  года. 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hAnsi="Times New Roman" w:cs="Times New Roman"/>
          <w:b/>
          <w:sz w:val="24"/>
          <w:szCs w:val="24"/>
        </w:rPr>
        <w:t>Значимость программы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воздействию спортивные игры,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Словесные методы:</w:t>
      </w:r>
      <w:r w:rsidRPr="002F0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Наглядные методы:</w:t>
      </w: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методы:</w:t>
      </w:r>
    </w:p>
    <w:p w:rsidR="00EB441D" w:rsidRPr="002F05CB" w:rsidRDefault="00EB441D" w:rsidP="00EB44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EB441D" w:rsidRPr="002F05CB" w:rsidRDefault="00EB441D" w:rsidP="00EB44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EB441D" w:rsidRPr="002F05CB" w:rsidRDefault="00EB441D" w:rsidP="00EB44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EB441D" w:rsidRPr="002F05CB" w:rsidRDefault="00EB441D" w:rsidP="00EB44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EB441D" w:rsidRPr="002F05CB" w:rsidRDefault="00EB441D" w:rsidP="00EB441D">
      <w:pPr>
        <w:pStyle w:val="Style9"/>
        <w:widowControl/>
        <w:spacing w:line="240" w:lineRule="auto"/>
        <w:ind w:firstLine="851"/>
        <w:jc w:val="both"/>
        <w:rPr>
          <w:rStyle w:val="FontStyle33"/>
          <w:sz w:val="24"/>
          <w:szCs w:val="24"/>
        </w:rPr>
      </w:pPr>
      <w:r w:rsidRPr="002F05CB">
        <w:rPr>
          <w:b/>
          <w:bCs/>
        </w:rPr>
        <w:t xml:space="preserve">Режим занятий: </w:t>
      </w:r>
      <w:r w:rsidR="00326ED8" w:rsidRPr="002F05CB">
        <w:t>1 раз в неделю по 90 минут, 36</w:t>
      </w:r>
      <w:r w:rsidRPr="002F05CB">
        <w:t xml:space="preserve">  часов в год.</w:t>
      </w:r>
      <w:r w:rsidRPr="002F05CB">
        <w:rPr>
          <w:rStyle w:val="FontStyle33"/>
          <w:sz w:val="24"/>
          <w:szCs w:val="24"/>
        </w:rPr>
        <w:t xml:space="preserve">  Программа курса волейбол рассчитана на один год. 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16-17 лет целесообразно акцентировать внимание на комбинированные упражнения, технику передач и учебно-тренировочные игры. 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освоения программы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</w:t>
      </w:r>
    </w:p>
    <w:p w:rsidR="00EB441D" w:rsidRPr="002F05CB" w:rsidRDefault="00EB441D" w:rsidP="00EB44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результатам прохождения программы должен стать интерес детей к спорту, в частности, к волейболу.</w:t>
      </w:r>
    </w:p>
    <w:p w:rsidR="00EB441D" w:rsidRPr="002F05CB" w:rsidRDefault="00EB441D" w:rsidP="00EB44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5CB">
        <w:rPr>
          <w:rFonts w:ascii="Times New Roman" w:hAnsi="Times New Roman" w:cs="Times New Roman"/>
          <w:b/>
          <w:sz w:val="24"/>
          <w:szCs w:val="24"/>
          <w:u w:val="single"/>
        </w:rPr>
        <w:t>По окончанию года обучения, учащийся должны: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1.  Знать общие основы волейбола;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2.  Расширять представление о технических приемах в волейболе;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 xml:space="preserve">3. Научиться </w:t>
      </w:r>
      <w:proofErr w:type="gramStart"/>
      <w:r w:rsidRPr="002F05C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2F05CB">
        <w:rPr>
          <w:rFonts w:ascii="Times New Roman" w:hAnsi="Times New Roman" w:cs="Times New Roman"/>
          <w:sz w:val="24"/>
          <w:szCs w:val="24"/>
        </w:rPr>
        <w:t xml:space="preserve"> распределять свою физическую нагрузку;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4.  Уметь играть по упрощенным правилам игры;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5.  Овладеть понятиями терминологии и жестикуляции;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6.  Получить навыки технической  подготовки  волейболиста;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7. Освоить техники перемещений, стоек волейболиста  в нападении и в защите;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8.Освоить технику верхних передач;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9.Освоить технику передач снизу;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10.Освоить технику верхнего приема  мяча;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11.Освоить технику нижнего приема  мяча;</w:t>
      </w:r>
    </w:p>
    <w:p w:rsidR="00EB441D" w:rsidRPr="002F05CB" w:rsidRDefault="00EB441D" w:rsidP="00EB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CB">
        <w:rPr>
          <w:rFonts w:ascii="Times New Roman" w:hAnsi="Times New Roman" w:cs="Times New Roman"/>
          <w:sz w:val="24"/>
          <w:szCs w:val="24"/>
        </w:rPr>
        <w:t>12.Освоить технику подачи мяча снизу.</w:t>
      </w:r>
    </w:p>
    <w:p w:rsidR="008832A4" w:rsidRDefault="008832A4" w:rsidP="00EB441D">
      <w:pPr>
        <w:spacing w:after="0" w:line="240" w:lineRule="auto"/>
        <w:jc w:val="center"/>
        <w:rPr>
          <w:rStyle w:val="FontStyle31"/>
        </w:rPr>
      </w:pPr>
    </w:p>
    <w:p w:rsidR="008832A4" w:rsidRPr="008832A4" w:rsidRDefault="008832A4" w:rsidP="0079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8832A4">
        <w:rPr>
          <w:rFonts w:ascii="Times New Roman" w:eastAsia="Times New Roman" w:hAnsi="Times New Roman" w:cs="Times New Roman"/>
          <w:b/>
          <w:bCs/>
          <w:kern w:val="36"/>
          <w:sz w:val="20"/>
          <w:szCs w:val="28"/>
          <w:lang w:eastAsia="ru-RU"/>
        </w:rPr>
        <w:t>УЧЕБНО-ТЕМАТИЧЕСКИЙ ПЛАН</w:t>
      </w:r>
    </w:p>
    <w:tbl>
      <w:tblPr>
        <w:tblW w:w="1105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969"/>
        <w:gridCol w:w="873"/>
        <w:gridCol w:w="1134"/>
      </w:tblGrid>
      <w:tr w:rsidR="008832A4" w:rsidRPr="008832A4" w:rsidTr="008832A4">
        <w:trPr>
          <w:trHeight w:val="143"/>
          <w:jc w:val="center"/>
        </w:trPr>
        <w:tc>
          <w:tcPr>
            <w:tcW w:w="568" w:type="dxa"/>
            <w:vMerge w:val="restart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Темы</w:t>
            </w:r>
          </w:p>
        </w:tc>
        <w:tc>
          <w:tcPr>
            <w:tcW w:w="969" w:type="dxa"/>
            <w:vMerge w:val="restart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 часов</w:t>
            </w:r>
          </w:p>
        </w:tc>
        <w:tc>
          <w:tcPr>
            <w:tcW w:w="2007" w:type="dxa"/>
            <w:gridSpan w:val="2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 том числе</w:t>
            </w:r>
          </w:p>
        </w:tc>
      </w:tr>
      <w:tr w:rsidR="008832A4" w:rsidRPr="008832A4" w:rsidTr="008832A4">
        <w:trPr>
          <w:trHeight w:val="176"/>
          <w:jc w:val="center"/>
        </w:trPr>
        <w:tc>
          <w:tcPr>
            <w:tcW w:w="568" w:type="dxa"/>
            <w:vMerge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3" w:type="dxa"/>
            <w:vMerge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9" w:type="dxa"/>
            <w:vMerge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3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Практика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сверху. Подвижные игры и эстафеты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сверху. Прием и передача мяча снизу двумя руками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строении и функциях организма человека. Отбивание мяча кулаком через сетку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Нижняя боковая подача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специальной ловкости и тренировка управления мячом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врачебный контроль, предупреждение травм. Верхняя передача в прыжке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в прыжке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испытание по ОФП. Двухсторонняя контрольная игра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trHeight w:val="251"/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в волейбол в три касания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в волейбол в три касания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нижняя передача. Нападающий удар с собственного подбрасывания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и прямая подачи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нападающих действий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передачи в прыжке и обманных ударов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игра, соревнования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разбегу и прыжку для нападающих действий. 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над собой и вперед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и прямая передачи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в волейбол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обучения блокированию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нападающему удару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 нападающего удара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передачи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и прямая подачи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 Верхняя подача мяча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и блокировка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подготовка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32A4" w:rsidRPr="008832A4" w:rsidTr="008832A4">
        <w:trPr>
          <w:jc w:val="center"/>
        </w:trPr>
        <w:tc>
          <w:tcPr>
            <w:tcW w:w="568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51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игра, соревнование</w:t>
            </w:r>
          </w:p>
        </w:tc>
        <w:tc>
          <w:tcPr>
            <w:tcW w:w="969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2A4" w:rsidRPr="008832A4" w:rsidTr="008832A4">
        <w:trPr>
          <w:jc w:val="center"/>
        </w:trPr>
        <w:tc>
          <w:tcPr>
            <w:tcW w:w="8081" w:type="dxa"/>
            <w:gridSpan w:val="2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9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832A4" w:rsidRPr="002F05CB" w:rsidRDefault="008832A4" w:rsidP="008832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8832A4" w:rsidRPr="008832A4" w:rsidRDefault="008832A4" w:rsidP="00883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2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8832A4" w:rsidRPr="008832A4" w:rsidTr="008832A4">
        <w:trPr>
          <w:trHeight w:val="253"/>
          <w:jc w:val="center"/>
        </w:trPr>
        <w:tc>
          <w:tcPr>
            <w:tcW w:w="817" w:type="dxa"/>
            <w:vMerge w:val="restart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lang w:eastAsia="ru-RU"/>
              </w:rPr>
              <w:t>№ темы</w:t>
            </w:r>
          </w:p>
        </w:tc>
        <w:tc>
          <w:tcPr>
            <w:tcW w:w="10064" w:type="dxa"/>
            <w:vMerge w:val="restart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</w:tc>
      </w:tr>
      <w:tr w:rsidR="008832A4" w:rsidRPr="008832A4" w:rsidTr="008832A4">
        <w:trPr>
          <w:trHeight w:val="253"/>
          <w:jc w:val="center"/>
        </w:trPr>
        <w:tc>
          <w:tcPr>
            <w:tcW w:w="817" w:type="dxa"/>
            <w:vMerge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64" w:type="dxa"/>
            <w:vMerge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Правила по технике безопасности на занятиях спортивных игр. Краткий исторический очерк развития волейбола. Развитие специальной ловкости и тренировка управления мячом. Подвижные игры и эстафеты. Изучение верхней передачи мяча сверху.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Подвижные игры и эстафеты. Основные стойки, изучение основных способов перемещений и остановок. Закрепление навыка передачи мяча сверху. Обучение приёму и передаче мяча снизу двумя руками.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Подвижные игры и эстафеты. Основные стойки, перемещения и остановки. Нижняя и верхняя передачи.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Введение в начальные игровые ситуации.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Сведения о строении и функциях организма человека. Общая и специальная физическая подготовка. Нижняя и верхняя передачи. Отбивание мяча кулаком через сетку. Введение в начальные игровые ситуации.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Правила игры. 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Введение в начальные игровые ситуации. Нижняя боковая подача.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Введение в начальные игровые ситуации.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Гигиена, врачебный контроль, предупреждение травм, самоконтроль. Основные стойки, перемещения и остановки. Нижняя и верхняя передачи. Верхняя передача в прыжке. Подвижные игры и эстафеты. Нижняя боковая подача.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Подвижные игры и эстафеты. Основные стойки, перемещения и остановки. Нижняя и верхняя передачи. Введение в начальные игровые ситуации. Нижняя боковая подача.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Нижняя и верхняя передачи. Верхняя передача в прыжке.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Введение в начальные игровые ситуации. Нижняя боковая подача.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Контрольное испытание по общей физической подготовке. Двухсторонняя контрольная игра.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Подвижные игры и эстафеты. Основные стойки, перемещения и остановки. Нижняя и верхняя передачи. Введение в начальные игровые ситуации. Нижняя боковая подача.</w:t>
            </w:r>
          </w:p>
        </w:tc>
      </w:tr>
      <w:tr w:rsidR="008832A4" w:rsidRPr="008832A4" w:rsidTr="008832A4">
        <w:trPr>
          <w:trHeight w:val="679"/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Нижняя и верхняя передачи. Верхняя передача в прыжке. Подвижные игры и эстафеты. Нижняя боковая подача. Двухсторонняя игра в волейбол в три касания.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Совершенствование передач мяча сверху и снизу.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Введение в начальные игровые ситуации. Подводящие упражнения для нападающих действий. Двухсторонняя игра в волейбол. Игры: «Перестрелка», «Пионербол».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Введение в начальные игровые ситуации. Подводящие упражнения для нападающих действий. Нижняя боковая подача.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 xml:space="preserve">Общая и специальная физическая подготовка. Передачи для нападающих действий. 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Двухсторонняя игра в волейбол в три касания. Игры «Перестрелка», «Пионербол».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специальной ловкости и тренировка управления мячом. Нижняя и верхняя передачи. Прямая нижняя подача мяча. Нападающий удар с собственного подбрасывания. 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Двухсторонняя игра в волейбол. Игры «Охотники и утки», «Пионербол», «Перестрелка с капитаном».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Влияние физических упражнений на организм занимающихся. Развитие специальной ловкости и тренировка управления мячом. Подвижные игры и эстафеты. Основные стойки, перемещения и остановки. Нижняя и верхняя передачи. Введение в начальные игровые ситуации. Нижняя боковая и прямая подачи.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 xml:space="preserve">Общая и специальная физическая подготовка. Нижняя и верхняя передачи. Нижняя боковая и прямая </w:t>
            </w: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подачи.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Подводящие упражнения для нападающих действий.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Двухсторонняя игра в волейбол. Игры «Охотники и утки», «Пионербол», «Перестрелка с капитаном».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Подвижные игры и эстафеты. Техника верхней передачи в прыжке и обманных ударов. Передачи для нападающих действий. Организация и проведение соревнований.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Контрольная игра, соревнование.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Подводящие упражнения для верхней подачи. Обучение разбегу и прыжку для нападающих действий. Верхняя передача над собой и вперёд.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Нижняя и верхняя передачи. Нижняя боковая и прямая подачи. Техника верхней подачи.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Обучение разбегу и прыжку для нападающих действий.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Введение в начальные игровые ситуации. Двухсторонняя игра в волейбол.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Нижняя и верхняя передачи. Упражнения для обучения блокированию. Нижняя боковая и прямая подачи. Техника верхней подачи.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Нижняя и верхняя передачи. Нижняя боковая и прямая подачи. Техника верхней подачи. Обучение нападающему удару.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Упражнения в парах с мячом. Техника игры в волейбол. Нижняя передача над собой и за спину. Блокировка нападающего удара. Двухсторонняя игра в волейбол.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Нижняя и верхняя передачи. Нижняя боковая и прямая подачи. Техника верхней подачи.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Введение в начальные игровые ситуации. Обучение нападающему удару. Совершенствование техники верхней подачи мяча. Двухсторонняя игра в волейбол.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Упражнения в парах с мячом. Техника игры в волейбол. Нападающий удар и блокирование. Нижняя передача над собой и за спину. Двухсторонняя игра в волейбол.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Совершенствование передач мяча. Основные виды перемещений к мячу. Совершенствование техники нижней (прямой и боковой) подач мяча. Игры и эстафете с элементами волейбола. Совершенствование нападающего удара и приёма мяча снизу. Двухсторонняя игра в волейбол.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Основные стойки, перемещения и остановки. Нижняя и верхняя передачи. Нижняя боковая и прямая подачи. Техника верхней подачи. Двухсторонняя игра в волейбол в три касания.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Инструкторская и судейская подготовка. Контрольная игра, соревнование.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Общая и специальная физическая подготовка. Упражнения в парах с мячом. Техника игры в волейбол. Нападающий удар и блокирование. Нижняя передача над собой и за спину. Двухсторонняя игра в волейбол. Подвижные игры и эстафеты.</w:t>
            </w:r>
          </w:p>
        </w:tc>
      </w:tr>
      <w:tr w:rsidR="008832A4" w:rsidRPr="008832A4" w:rsidTr="008832A4">
        <w:trPr>
          <w:jc w:val="center"/>
        </w:trPr>
        <w:tc>
          <w:tcPr>
            <w:tcW w:w="817" w:type="dxa"/>
            <w:vAlign w:val="center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0064" w:type="dxa"/>
          </w:tcPr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Развитие специальной ловкости и тренировка управления мячом. Совершенствование передач мяча. Совершенствование техники нижней (прямой и боковой) подач мяча.</w:t>
            </w:r>
          </w:p>
          <w:p w:rsidR="008832A4" w:rsidRPr="008832A4" w:rsidRDefault="008832A4" w:rsidP="0088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2A4">
              <w:rPr>
                <w:rFonts w:ascii="Times New Roman" w:eastAsia="Times New Roman" w:hAnsi="Times New Roman" w:cs="Times New Roman"/>
                <w:lang w:eastAsia="ru-RU"/>
              </w:rPr>
              <w:t>Закрепление техники верхней подачи мяча. Двухсторонняя игра в  волейбол  в три касания.</w:t>
            </w:r>
          </w:p>
        </w:tc>
      </w:tr>
    </w:tbl>
    <w:p w:rsidR="008832A4" w:rsidRPr="008832A4" w:rsidRDefault="008832A4" w:rsidP="0088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A4" w:rsidRDefault="008832A4">
      <w:pPr>
        <w:rPr>
          <w:rFonts w:ascii="Times New Roman" w:hAnsi="Times New Roman" w:cs="Times New Roman"/>
          <w:b/>
          <w:sz w:val="28"/>
          <w:szCs w:val="28"/>
        </w:rPr>
      </w:pPr>
    </w:p>
    <w:p w:rsidR="008832A4" w:rsidRDefault="008832A4">
      <w:pPr>
        <w:rPr>
          <w:rFonts w:ascii="Times New Roman" w:hAnsi="Times New Roman" w:cs="Times New Roman"/>
          <w:b/>
          <w:sz w:val="28"/>
          <w:szCs w:val="28"/>
        </w:rPr>
      </w:pPr>
    </w:p>
    <w:p w:rsidR="00EB441D" w:rsidRPr="008809E7" w:rsidRDefault="00EB441D" w:rsidP="00EB44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41D" w:rsidRPr="008809E7" w:rsidRDefault="00EB441D" w:rsidP="00EB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</w:p>
    <w:p w:rsidR="00EB441D" w:rsidRPr="008809E7" w:rsidRDefault="00EB441D" w:rsidP="00EB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09E7">
        <w:rPr>
          <w:rFonts w:ascii="Times New Roman" w:hAnsi="Times New Roman" w:cs="Times New Roman"/>
          <w:sz w:val="24"/>
          <w:szCs w:val="24"/>
        </w:rPr>
        <w:t>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 Эффективность   обучения  может  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EB441D" w:rsidRPr="008809E7" w:rsidRDefault="00EB441D" w:rsidP="00EB441D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испытания. </w:t>
      </w:r>
      <w:r w:rsidRPr="008809E7">
        <w:rPr>
          <w:rFonts w:ascii="Times New Roman" w:hAnsi="Times New Roman" w:cs="Times New Roman"/>
          <w:sz w:val="24"/>
          <w:szCs w:val="24"/>
        </w:rPr>
        <w:t>Соревнования по волейболу и другим видам спорта.</w:t>
      </w:r>
    </w:p>
    <w:p w:rsidR="00EB441D" w:rsidRPr="008809E7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1D" w:rsidRPr="008809E7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EB441D" w:rsidRPr="008809E7" w:rsidRDefault="00EB441D" w:rsidP="00EB4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Основной учебной базой для проведения занятий является спортивный зал МОУ « Средняя школа №77» с волейбольной разметкой площадки, волейбольными стойками.</w:t>
      </w:r>
    </w:p>
    <w:p w:rsidR="00EB441D" w:rsidRPr="008809E7" w:rsidRDefault="00EB441D" w:rsidP="00EB4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 xml:space="preserve">Спортивный инвентарь: 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Волейбольная сетка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Мячи набивные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EB441D" w:rsidRPr="008809E7" w:rsidRDefault="00EB441D" w:rsidP="00EB441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Скакалки</w:t>
      </w:r>
    </w:p>
    <w:p w:rsidR="00EB441D" w:rsidRPr="008809E7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1D" w:rsidRPr="008809E7" w:rsidRDefault="00EB441D" w:rsidP="00EB44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9E7">
        <w:rPr>
          <w:rFonts w:ascii="Times New Roman" w:hAnsi="Times New Roman" w:cs="Times New Roman"/>
          <w:sz w:val="24"/>
          <w:szCs w:val="24"/>
        </w:rPr>
        <w:t>Волейбол</w:t>
      </w:r>
      <w:proofErr w:type="gramStart"/>
      <w:r w:rsidRPr="008809E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809E7">
        <w:rPr>
          <w:rFonts w:ascii="Times New Roman" w:hAnsi="Times New Roman" w:cs="Times New Roman"/>
          <w:sz w:val="24"/>
          <w:szCs w:val="24"/>
        </w:rPr>
        <w:t>од ред. А.В. Беляева, М.В. Савина. - М., 2000.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поурочная учебная программа для ДЮСШ и СДЮШОР. – М., 2012.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 Ю.Д. Юный волейболист. – М., 2010.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Железняк Ю.Д., </w:t>
      </w:r>
      <w:proofErr w:type="spellStart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Ивойлов</w:t>
      </w:r>
      <w:proofErr w:type="spellEnd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Волейбол. – М., 2011.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Руководство тренера по волейболу. – Иркутск, 2010.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Тренер – педагог и психолог. – Иркутск, 2010.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Организация и проведение соревнований по упрощённым видам спорта. Сибирский государственный университет физической культуры и спорта г. Омск, 2012г.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Ю.Д. Железняк, А.В. </w:t>
      </w:r>
      <w:proofErr w:type="spellStart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Чачин</w:t>
      </w:r>
      <w:proofErr w:type="spellEnd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Волейбол. Примерная программа спортивной подготовки для СДЮШОР, ШВСМ. «Советский спорт» Москва, 2010.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 Официальные волейбольные правила соревнований с учетом последних изменений. «Олимпия. Человек» Москва, 2012.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Железняк Ю.Д., </w:t>
      </w:r>
      <w:proofErr w:type="spellStart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Чехов О.С. Подготовка юных волейболистов: Учебное пособие для тренеров. – М.: Физкультура и спорт.</w:t>
      </w:r>
    </w:p>
    <w:p w:rsidR="00EB441D" w:rsidRPr="008809E7" w:rsidRDefault="00EB441D" w:rsidP="00EB44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сети Интернет.</w:t>
      </w:r>
    </w:p>
    <w:p w:rsidR="00EB441D" w:rsidRPr="008809E7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1D" w:rsidRPr="008809E7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1D" w:rsidRDefault="00EB441D" w:rsidP="00EB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441D" w:rsidSect="00792CBE"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16" w:rsidRDefault="00622416">
      <w:pPr>
        <w:spacing w:after="0" w:line="240" w:lineRule="auto"/>
      </w:pPr>
      <w:r>
        <w:separator/>
      </w:r>
    </w:p>
  </w:endnote>
  <w:endnote w:type="continuationSeparator" w:id="0">
    <w:p w:rsidR="00622416" w:rsidRDefault="006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81895"/>
      <w:docPartObj>
        <w:docPartGallery w:val="Page Numbers (Bottom of Page)"/>
        <w:docPartUnique/>
      </w:docPartObj>
    </w:sdtPr>
    <w:sdtEndPr/>
    <w:sdtContent>
      <w:p w:rsidR="00552E23" w:rsidRDefault="00EB441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5A">
          <w:rPr>
            <w:noProof/>
          </w:rPr>
          <w:t>8</w:t>
        </w:r>
        <w:r>
          <w:fldChar w:fldCharType="end"/>
        </w:r>
      </w:p>
    </w:sdtContent>
  </w:sdt>
  <w:p w:rsidR="00552E23" w:rsidRDefault="00622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16" w:rsidRDefault="00622416">
      <w:pPr>
        <w:spacing w:after="0" w:line="240" w:lineRule="auto"/>
      </w:pPr>
      <w:r>
        <w:separator/>
      </w:r>
    </w:p>
  </w:footnote>
  <w:footnote w:type="continuationSeparator" w:id="0">
    <w:p w:rsidR="00622416" w:rsidRDefault="0062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6C5"/>
    <w:multiLevelType w:val="hybridMultilevel"/>
    <w:tmpl w:val="3162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063D5"/>
    <w:multiLevelType w:val="hybridMultilevel"/>
    <w:tmpl w:val="6C740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1E30"/>
    <w:multiLevelType w:val="multilevel"/>
    <w:tmpl w:val="BEA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16061"/>
    <w:multiLevelType w:val="multilevel"/>
    <w:tmpl w:val="4E9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D"/>
    <w:rsid w:val="000807E8"/>
    <w:rsid w:val="001627CC"/>
    <w:rsid w:val="00233679"/>
    <w:rsid w:val="00236803"/>
    <w:rsid w:val="002F05CB"/>
    <w:rsid w:val="002F7676"/>
    <w:rsid w:val="00326ED8"/>
    <w:rsid w:val="003C214C"/>
    <w:rsid w:val="004C1B05"/>
    <w:rsid w:val="00622416"/>
    <w:rsid w:val="00692730"/>
    <w:rsid w:val="00767470"/>
    <w:rsid w:val="00792CBE"/>
    <w:rsid w:val="007B1C39"/>
    <w:rsid w:val="008809E7"/>
    <w:rsid w:val="008832A4"/>
    <w:rsid w:val="008F576D"/>
    <w:rsid w:val="00924C69"/>
    <w:rsid w:val="00957A54"/>
    <w:rsid w:val="0097057E"/>
    <w:rsid w:val="00AA610B"/>
    <w:rsid w:val="00AF3F2A"/>
    <w:rsid w:val="00B23315"/>
    <w:rsid w:val="00B5090A"/>
    <w:rsid w:val="00BD6FF6"/>
    <w:rsid w:val="00C90A5A"/>
    <w:rsid w:val="00DE315D"/>
    <w:rsid w:val="00DF6CA6"/>
    <w:rsid w:val="00EB441D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B441D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B441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EB441D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EB441D"/>
    <w:pPr>
      <w:ind w:left="720"/>
      <w:contextualSpacing/>
    </w:pPr>
  </w:style>
  <w:style w:type="paragraph" w:customStyle="1" w:styleId="FR1">
    <w:name w:val="FR1"/>
    <w:rsid w:val="00EB441D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er"/>
    <w:basedOn w:val="a"/>
    <w:link w:val="a5"/>
    <w:uiPriority w:val="99"/>
    <w:unhideWhenUsed/>
    <w:rsid w:val="00EB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441D"/>
  </w:style>
  <w:style w:type="table" w:styleId="a6">
    <w:name w:val="Table Grid"/>
    <w:basedOn w:val="a1"/>
    <w:uiPriority w:val="59"/>
    <w:rsid w:val="00EB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B441D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B441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EB441D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EB441D"/>
    <w:pPr>
      <w:ind w:left="720"/>
      <w:contextualSpacing/>
    </w:pPr>
  </w:style>
  <w:style w:type="paragraph" w:customStyle="1" w:styleId="FR1">
    <w:name w:val="FR1"/>
    <w:rsid w:val="00EB441D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er"/>
    <w:basedOn w:val="a"/>
    <w:link w:val="a5"/>
    <w:uiPriority w:val="99"/>
    <w:unhideWhenUsed/>
    <w:rsid w:val="00EB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441D"/>
  </w:style>
  <w:style w:type="table" w:styleId="a6">
    <w:name w:val="Table Grid"/>
    <w:basedOn w:val="a1"/>
    <w:uiPriority w:val="59"/>
    <w:rsid w:val="00EB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A73B-BE1F-49E4-A3F8-E63D903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№77</dc:creator>
  <cp:lastModifiedBy>School77</cp:lastModifiedBy>
  <cp:revision>10</cp:revision>
  <dcterms:created xsi:type="dcterms:W3CDTF">2018-12-28T18:02:00Z</dcterms:created>
  <dcterms:modified xsi:type="dcterms:W3CDTF">2021-05-28T06:40:00Z</dcterms:modified>
</cp:coreProperties>
</file>